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F59" w:rsidRDefault="0014479E">
      <w:r w:rsidRPr="0014479E">
        <w:rPr>
          <w:b/>
          <w:sz w:val="24"/>
        </w:rPr>
        <w:t xml:space="preserve">Pa5x  </w:t>
      </w:r>
      <w:r>
        <w:rPr>
          <w:b/>
          <w:sz w:val="24"/>
        </w:rPr>
        <w:t>#</w:t>
      </w:r>
      <w:r w:rsidR="00144F3C">
        <w:rPr>
          <w:b/>
          <w:sz w:val="24"/>
        </w:rPr>
        <w:t>202</w:t>
      </w:r>
      <w:r w:rsidRPr="0014479E">
        <w:rPr>
          <w:b/>
          <w:sz w:val="24"/>
        </w:rPr>
        <w:t xml:space="preserve">         </w:t>
      </w:r>
      <w:r w:rsidRPr="0014479E">
        <w:rPr>
          <w:b/>
          <w:sz w:val="24"/>
        </w:rPr>
        <w:tab/>
      </w:r>
      <w:r w:rsidR="00246860">
        <w:rPr>
          <w:b/>
          <w:sz w:val="24"/>
        </w:rPr>
        <w:t xml:space="preserve">Erfassungsbereich  </w:t>
      </w:r>
      <w:proofErr w:type="spellStart"/>
      <w:r w:rsidR="00246860">
        <w:rPr>
          <w:b/>
          <w:sz w:val="24"/>
        </w:rPr>
        <w:t>Keysets</w:t>
      </w:r>
      <w:proofErr w:type="spellEnd"/>
      <w:r w:rsidR="00246860">
        <w:rPr>
          <w:b/>
          <w:sz w:val="24"/>
        </w:rPr>
        <w:t xml:space="preserve"> auf Home-</w:t>
      </w:r>
      <w:proofErr w:type="spellStart"/>
      <w:r w:rsidR="00246860">
        <w:rPr>
          <w:b/>
          <w:sz w:val="24"/>
        </w:rPr>
        <w:t>screen</w:t>
      </w:r>
      <w:proofErr w:type="spellEnd"/>
      <w:r w:rsidR="00246860">
        <w:rPr>
          <w:b/>
          <w:sz w:val="24"/>
        </w:rPr>
        <w:t xml:space="preserve"> zu schmal</w:t>
      </w:r>
      <w:r w:rsidR="00246860">
        <w:rPr>
          <w:b/>
          <w:sz w:val="24"/>
        </w:rPr>
        <w:br/>
      </w:r>
      <w:r w:rsidR="00BC0513">
        <w:br/>
      </w:r>
      <w:r w:rsidR="00246860">
        <w:rPr>
          <w:noProof/>
          <w:lang w:eastAsia="de-DE"/>
        </w:rPr>
        <w:drawing>
          <wp:inline distT="0" distB="0" distL="0" distR="0">
            <wp:extent cx="5760720" cy="3579960"/>
            <wp:effectExtent l="19050" t="0" r="0" b="0"/>
            <wp:docPr id="16" name="Bild 16" descr="C:\Users\M730\AppData\Local\Packages\Microsoft.ScreenSketch_8wekyb3d8bbwe\TempState\Screenshot 2025-12-14 1126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730\AppData\Local\Packages\Microsoft.ScreenSketch_8wekyb3d8bbwe\TempState\Screenshot 2025-12-14 112643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7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F59" w:rsidRDefault="00486F59"/>
    <w:p w:rsidR="000A513F" w:rsidRPr="000A513F" w:rsidRDefault="0014479E" w:rsidP="000A513F">
      <w:pPr>
        <w:pStyle w:val="StandardWeb"/>
        <w:rPr>
          <w:rFonts w:asciiTheme="minorHAnsi" w:hAnsiTheme="minorHAnsi" w:cstheme="minorHAnsi"/>
        </w:rPr>
      </w:pPr>
      <w:r>
        <w:br/>
      </w:r>
      <w:r w:rsidR="000A513F" w:rsidRPr="000A513F">
        <w:rPr>
          <w:rFonts w:asciiTheme="minorHAnsi" w:hAnsiTheme="minorHAnsi" w:cstheme="minorHAnsi"/>
        </w:rPr>
        <w:t>Der kapazitive Erfassungsbereich der Display-Schaltflächen ist offenbar nur so hoch wie die jeweilige Schrifthöhe. Dadurch lassen sich die Schaltflächen im Live-Einsatz auf der Bühne nur sehr schwer treffen – oft ist es reine Glückssache.</w:t>
      </w:r>
    </w:p>
    <w:p w:rsidR="000A513F" w:rsidRPr="000A513F" w:rsidRDefault="000A513F" w:rsidP="000A513F">
      <w:pPr>
        <w:pStyle w:val="StandardWeb"/>
        <w:rPr>
          <w:rFonts w:asciiTheme="minorHAnsi" w:hAnsiTheme="minorHAnsi" w:cstheme="minorHAnsi"/>
        </w:rPr>
      </w:pPr>
      <w:r w:rsidRPr="000A513F">
        <w:rPr>
          <w:rFonts w:asciiTheme="minorHAnsi" w:hAnsiTheme="minorHAnsi" w:cstheme="minorHAnsi"/>
        </w:rPr>
        <w:t xml:space="preserve">Selbstverständlich kann man alternativ die dafür vorgesehenen </w:t>
      </w:r>
      <w:r w:rsidRPr="000A513F">
        <w:rPr>
          <w:rStyle w:val="Fett"/>
          <w:rFonts w:asciiTheme="minorHAnsi" w:hAnsiTheme="minorHAnsi" w:cstheme="minorHAnsi"/>
        </w:rPr>
        <w:t>Keyset-Taster</w:t>
      </w:r>
      <w:r w:rsidRPr="000A513F">
        <w:rPr>
          <w:rFonts w:asciiTheme="minorHAnsi" w:hAnsiTheme="minorHAnsi" w:cstheme="minorHAnsi"/>
        </w:rPr>
        <w:t xml:space="preserve"> verwenden. Allerdings habe ich – insbesondere auf dunklen Bühnen – bei der Pa4X bevorzugt mit den Display-Schaltflächen gearbeitet, da diese dort deutlich größer und zuverlässig zu treffen waren.</w:t>
      </w:r>
    </w:p>
    <w:p w:rsidR="000A513F" w:rsidRPr="000A513F" w:rsidRDefault="000A513F" w:rsidP="000A513F">
      <w:pPr>
        <w:pStyle w:val="StandardWeb"/>
        <w:rPr>
          <w:rFonts w:asciiTheme="minorHAnsi" w:hAnsiTheme="minorHAnsi" w:cstheme="minorHAnsi"/>
        </w:rPr>
      </w:pPr>
      <w:r w:rsidRPr="000A513F">
        <w:rPr>
          <w:rFonts w:asciiTheme="minorHAnsi" w:hAnsiTheme="minorHAnsi" w:cstheme="minorHAnsi"/>
        </w:rPr>
        <w:t xml:space="preserve">Bei der </w:t>
      </w:r>
      <w:r w:rsidRPr="000A513F">
        <w:rPr>
          <w:rStyle w:val="Fett"/>
          <w:rFonts w:asciiTheme="minorHAnsi" w:hAnsiTheme="minorHAnsi" w:cstheme="minorHAnsi"/>
        </w:rPr>
        <w:t>Pa4X</w:t>
      </w:r>
      <w:r w:rsidRPr="000A513F">
        <w:rPr>
          <w:rFonts w:asciiTheme="minorHAnsi" w:hAnsiTheme="minorHAnsi" w:cstheme="minorHAnsi"/>
        </w:rPr>
        <w:t xml:space="preserve"> funktionierte dies sehr gut, bei der </w:t>
      </w:r>
      <w:r w:rsidRPr="000A513F">
        <w:rPr>
          <w:rStyle w:val="Fett"/>
          <w:rFonts w:asciiTheme="minorHAnsi" w:hAnsiTheme="minorHAnsi" w:cstheme="minorHAnsi"/>
        </w:rPr>
        <w:t>Pa5X</w:t>
      </w:r>
      <w:r w:rsidRPr="000A513F">
        <w:rPr>
          <w:rFonts w:asciiTheme="minorHAnsi" w:hAnsiTheme="minorHAnsi" w:cstheme="minorHAnsi"/>
        </w:rPr>
        <w:t xml:space="preserve"> hingegen leider nicht.</w:t>
      </w:r>
    </w:p>
    <w:p w:rsidR="00486F59" w:rsidRDefault="0014479E">
      <w:r>
        <w:br/>
      </w:r>
    </w:p>
    <w:p w:rsidR="00157247" w:rsidRDefault="00486F59">
      <w:r>
        <w:br/>
      </w:r>
    </w:p>
    <w:sectPr w:rsidR="00157247" w:rsidSect="001572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BC0513"/>
    <w:rsid w:val="000A513F"/>
    <w:rsid w:val="0014479E"/>
    <w:rsid w:val="00144F3C"/>
    <w:rsid w:val="00157247"/>
    <w:rsid w:val="00246860"/>
    <w:rsid w:val="00486F59"/>
    <w:rsid w:val="004F543E"/>
    <w:rsid w:val="00B36F44"/>
    <w:rsid w:val="00BC0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5724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051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051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0A513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0A513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7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M730</dc:creator>
  <cp:lastModifiedBy>M730</cp:lastModifiedBy>
  <cp:revision>3</cp:revision>
  <dcterms:created xsi:type="dcterms:W3CDTF">2025-12-14T10:33:00Z</dcterms:created>
  <dcterms:modified xsi:type="dcterms:W3CDTF">2025-12-16T09:53:00Z</dcterms:modified>
</cp:coreProperties>
</file>